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Default="00415964" w:rsidP="001748C1">
      <w:pPr>
        <w:tabs>
          <w:tab w:val="center" w:pos="5050"/>
          <w:tab w:val="right" w:pos="9379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INSTITUTO MUNICIPAL DE LA CULTURA DE ELOTA</w:t>
      </w:r>
    </w:p>
    <w:p w:rsidR="00E617A1" w:rsidRPr="00E617A1" w:rsidRDefault="00E617A1" w:rsidP="00E617A1">
      <w:pPr>
        <w:spacing w:after="0" w:line="216" w:lineRule="auto"/>
        <w:ind w:right="83" w:firstLine="32"/>
        <w:jc w:val="center"/>
        <w:rPr>
          <w:b/>
        </w:rPr>
      </w:pPr>
      <w:r>
        <w:rPr>
          <w:b/>
        </w:rPr>
        <w:t>Relación de E</w:t>
      </w:r>
      <w:r w:rsidRPr="00E617A1">
        <w:rPr>
          <w:b/>
        </w:rPr>
        <w:t>squ</w:t>
      </w:r>
      <w:r>
        <w:rPr>
          <w:b/>
        </w:rPr>
        <w:t>emas Bursátiles y de C</w:t>
      </w:r>
      <w:r w:rsidRPr="00E617A1">
        <w:rPr>
          <w:b/>
        </w:rPr>
        <w:t>oberturas Financieras</w:t>
      </w:r>
    </w:p>
    <w:p w:rsidR="0010409D" w:rsidRPr="00E617A1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415964">
        <w:rPr>
          <w:b/>
        </w:rPr>
        <w:t xml:space="preserve">Al </w:t>
      </w:r>
      <w:r w:rsidR="004960A2" w:rsidRPr="00415964">
        <w:rPr>
          <w:b/>
        </w:rPr>
        <w:t>31</w:t>
      </w:r>
      <w:r w:rsidRPr="00415964">
        <w:rPr>
          <w:b/>
        </w:rPr>
        <w:t xml:space="preserve"> de </w:t>
      </w:r>
      <w:r w:rsidR="001B3E42">
        <w:rPr>
          <w:b/>
        </w:rPr>
        <w:t>Diciembre de 2017</w:t>
      </w:r>
    </w:p>
    <w:p w:rsidR="00E617A1" w:rsidRDefault="00E617A1">
      <w:pPr>
        <w:tabs>
          <w:tab w:val="center" w:pos="4987"/>
          <w:tab w:val="center" w:pos="7790"/>
        </w:tabs>
        <w:spacing w:after="0"/>
      </w:pPr>
      <w:r>
        <w:tab/>
        <w:t>(</w:t>
      </w:r>
      <w:proofErr w:type="gramStart"/>
      <w:r>
        <w:t>pesos</w:t>
      </w:r>
      <w:proofErr w:type="gramEnd"/>
      <w:r>
        <w:t>)</w:t>
      </w:r>
      <w:r>
        <w:tab/>
      </w:r>
    </w:p>
    <w:p w:rsidR="0010409D" w:rsidRDefault="001B3E42" w:rsidP="00E617A1">
      <w:pPr>
        <w:tabs>
          <w:tab w:val="center" w:pos="4987"/>
          <w:tab w:val="center" w:pos="7790"/>
        </w:tabs>
        <w:spacing w:after="0"/>
        <w:jc w:val="center"/>
      </w:pPr>
      <w:r>
        <w:t>Anual</w:t>
      </w:r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-3211195</wp:posOffset>
                  </wp:positionH>
                  <wp:positionV relativeFrom="paragraph">
                    <wp:posOffset>199390</wp:posOffset>
                  </wp:positionV>
                  <wp:extent cx="5219700" cy="13811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a de Esquemas Bursáti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-1788160</wp:posOffset>
                  </wp:positionH>
                  <wp:positionV relativeFrom="paragraph">
                    <wp:posOffset>199390</wp:posOffset>
                  </wp:positionV>
                  <wp:extent cx="5219700" cy="13811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a de Esquemas Bursáti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 0.00</w:t>
            </w:r>
          </w:p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E617A1">
      <w:pPr>
        <w:spacing w:after="213" w:line="216" w:lineRule="auto"/>
        <w:ind w:left="343" w:right="650" w:firstLine="9"/>
        <w:jc w:val="both"/>
      </w:pPr>
      <w:r>
        <w:rPr>
          <w:sz w:val="18"/>
        </w:rPr>
        <w:t xml:space="preserve">En cumplimiento a lo dispuesto en el artículo 46, último párrafo de la Ley General de Contabilidad Gubernamental se aclara que </w:t>
      </w:r>
      <w:r w:rsidR="00415964">
        <w:rPr>
          <w:sz w:val="18"/>
        </w:rPr>
        <w:t xml:space="preserve">El Instituto Municipal de la Cultura de Elota </w:t>
      </w:r>
      <w:r>
        <w:rPr>
          <w:sz w:val="18"/>
        </w:rPr>
        <w:t xml:space="preserve"> </w:t>
      </w:r>
      <w:r w:rsidRPr="00415964">
        <w:rPr>
          <w:sz w:val="18"/>
        </w:rPr>
        <w:t xml:space="preserve">al </w:t>
      </w:r>
      <w:r w:rsidR="004960A2" w:rsidRPr="00415964">
        <w:rPr>
          <w:sz w:val="18"/>
        </w:rPr>
        <w:t>31</w:t>
      </w:r>
      <w:r w:rsidRPr="00415964">
        <w:rPr>
          <w:sz w:val="18"/>
        </w:rPr>
        <w:t xml:space="preserve"> de </w:t>
      </w:r>
      <w:r w:rsidR="001B3E42">
        <w:rPr>
          <w:sz w:val="18"/>
        </w:rPr>
        <w:t>Diciembre de 2017</w:t>
      </w:r>
      <w:r>
        <w:rPr>
          <w:sz w:val="18"/>
        </w:rPr>
        <w:t xml:space="preserve">, </w:t>
      </w:r>
      <w:r w:rsidR="004960A2">
        <w:rPr>
          <w:sz w:val="18"/>
        </w:rPr>
        <w:t>NO</w:t>
      </w:r>
      <w:r>
        <w:rPr>
          <w:sz w:val="18"/>
        </w:rPr>
        <w:t xml:space="preserve"> </w:t>
      </w:r>
      <w:r w:rsidR="00171730">
        <w:rPr>
          <w:sz w:val="18"/>
        </w:rPr>
        <w:t xml:space="preserve">cuenta </w:t>
      </w:r>
      <w:r w:rsidR="001748C1">
        <w:rPr>
          <w:sz w:val="18"/>
        </w:rPr>
        <w:t>con participaciones en</w:t>
      </w:r>
      <w:r>
        <w:rPr>
          <w:sz w:val="18"/>
        </w:rPr>
        <w:t xml:space="preserve"> esquemas bursátiles y de coberturas financieras qu</w:t>
      </w:r>
      <w:r w:rsidR="00171730">
        <w:rPr>
          <w:sz w:val="18"/>
        </w:rPr>
        <w:t>é</w:t>
      </w:r>
      <w:r>
        <w:rPr>
          <w:sz w:val="18"/>
        </w:rPr>
        <w:t xml:space="preserve"> relacionar.</w:t>
      </w:r>
    </w:p>
    <w:p w:rsidR="00E617A1" w:rsidRDefault="00E617A1" w:rsidP="001748C1">
      <w:pPr>
        <w:spacing w:after="0"/>
        <w:jc w:val="center"/>
        <w:rPr>
          <w:sz w:val="18"/>
        </w:rPr>
      </w:pPr>
      <w:r w:rsidRPr="00E617A1">
        <w:rPr>
          <w:sz w:val="18"/>
        </w:rPr>
        <w:t>-Bajo protesta de decir verdad declaramos que los Estados Financieros y sus notas, son razonablemente correctos y Son responsabilidad del emisor".</w:t>
      </w: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4960A2" w:rsidP="00415964">
      <w:pPr>
        <w:spacing w:after="0"/>
        <w:jc w:val="center"/>
        <w:rPr>
          <w:sz w:val="18"/>
        </w:rPr>
      </w:pPr>
      <w:r>
        <w:rPr>
          <w:sz w:val="18"/>
        </w:rPr>
        <w:t>_______________________</w:t>
      </w:r>
      <w:r w:rsidR="00415964">
        <w:rPr>
          <w:sz w:val="18"/>
        </w:rPr>
        <w:t xml:space="preserve">__________      </w:t>
      </w:r>
    </w:p>
    <w:p w:rsidR="00415964" w:rsidRPr="001748C1" w:rsidRDefault="00415964" w:rsidP="00415964">
      <w:pPr>
        <w:spacing w:after="0"/>
        <w:jc w:val="center"/>
        <w:rPr>
          <w:sz w:val="18"/>
        </w:rPr>
      </w:pPr>
      <w:r>
        <w:rPr>
          <w:sz w:val="18"/>
        </w:rPr>
        <w:t>VICTOR JAVIER PEÑA CASTRO</w:t>
      </w:r>
    </w:p>
    <w:sectPr w:rsidR="00415964" w:rsidRPr="001748C1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09D"/>
    <w:rsid w:val="0010409D"/>
    <w:rsid w:val="00171730"/>
    <w:rsid w:val="001748C1"/>
    <w:rsid w:val="001B3E42"/>
    <w:rsid w:val="00415964"/>
    <w:rsid w:val="004960A2"/>
    <w:rsid w:val="004A6A97"/>
    <w:rsid w:val="00742DD4"/>
    <w:rsid w:val="008D1C82"/>
    <w:rsid w:val="00E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9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4A6A97"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A6A97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4A6A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server</cp:lastModifiedBy>
  <cp:revision>2</cp:revision>
  <cp:lastPrinted>2018-03-09T18:46:00Z</cp:lastPrinted>
  <dcterms:created xsi:type="dcterms:W3CDTF">2018-04-20T16:52:00Z</dcterms:created>
  <dcterms:modified xsi:type="dcterms:W3CDTF">2018-04-20T16:52:00Z</dcterms:modified>
</cp:coreProperties>
</file>